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CD0" w:rsidRPr="007E04D7" w:rsidRDefault="00B62CD0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7E04D7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7E04D7">
        <w:rPr>
          <w:rFonts w:ascii="Tahoma" w:hAnsi="Tahoma" w:cs="Tahoma"/>
          <w:b/>
          <w:sz w:val="24"/>
          <w:szCs w:val="24"/>
          <w:lang w:val="cs-CZ"/>
        </w:rPr>
        <w:br/>
      </w:r>
      <w:r w:rsidRPr="007E04D7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7E04D7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7E04D7">
        <w:rPr>
          <w:rFonts w:ascii="Tahoma" w:hAnsi="Tahoma" w:cs="Tahoma"/>
          <w:b/>
          <w:noProof/>
          <w:sz w:val="24"/>
          <w:szCs w:val="24"/>
          <w:lang w:val="cs-CZ"/>
        </w:rPr>
        <w:t>samostatná účetní</w:t>
      </w:r>
      <w:r w:rsidRPr="007E04D7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7E04D7">
        <w:rPr>
          <w:rFonts w:ascii="Tahoma" w:hAnsi="Tahoma" w:cs="Tahoma"/>
          <w:b/>
          <w:noProof/>
          <w:sz w:val="24"/>
          <w:szCs w:val="24"/>
          <w:lang w:val="cs-CZ"/>
        </w:rPr>
        <w:t>Oddělení mzdové účtárny</w:t>
      </w:r>
      <w:r w:rsidRPr="007E04D7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7E04D7">
        <w:rPr>
          <w:rFonts w:ascii="Tahoma" w:hAnsi="Tahoma" w:cs="Tahoma"/>
          <w:b/>
          <w:noProof/>
          <w:sz w:val="24"/>
          <w:szCs w:val="24"/>
          <w:lang w:val="cs-CZ"/>
        </w:rPr>
        <w:t>Odbor personální</w:t>
      </w:r>
      <w:r w:rsidRPr="007E04D7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7E04D7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7E04D7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B62CD0" w:rsidRPr="003B1E48" w:rsidRDefault="00B62CD0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B62CD0" w:rsidRPr="007E04D7" w:rsidRDefault="00B62CD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7E04D7">
        <w:rPr>
          <w:rFonts w:ascii="Tahoma" w:hAnsi="Tahoma" w:cs="Tahoma"/>
          <w:sz w:val="20"/>
          <w:szCs w:val="20"/>
        </w:rPr>
        <w:t xml:space="preserve">Č. j. </w:t>
      </w:r>
      <w:r w:rsidRPr="007E04D7">
        <w:rPr>
          <w:rFonts w:ascii="Tahoma" w:hAnsi="Tahoma" w:cs="Tahoma"/>
          <w:noProof/>
          <w:sz w:val="20"/>
          <w:szCs w:val="20"/>
        </w:rPr>
        <w:t>0100/00002589/25/VR</w:t>
      </w:r>
    </w:p>
    <w:p w:rsidR="00B62CD0" w:rsidRPr="007E04D7" w:rsidRDefault="00B62CD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ab/>
      </w:r>
      <w:r w:rsidRPr="007E04D7">
        <w:rPr>
          <w:rFonts w:ascii="Tahoma" w:hAnsi="Tahoma" w:cs="Tahoma"/>
          <w:sz w:val="20"/>
          <w:szCs w:val="20"/>
        </w:rPr>
        <w:tab/>
      </w:r>
      <w:r w:rsidRPr="007E04D7">
        <w:rPr>
          <w:rFonts w:ascii="Tahoma" w:hAnsi="Tahoma" w:cs="Tahoma"/>
          <w:sz w:val="20"/>
          <w:szCs w:val="20"/>
        </w:rPr>
        <w:tab/>
      </w:r>
      <w:r w:rsidRPr="007E04D7">
        <w:rPr>
          <w:rFonts w:ascii="Tahoma" w:hAnsi="Tahoma" w:cs="Tahoma"/>
          <w:sz w:val="20"/>
          <w:szCs w:val="20"/>
        </w:rPr>
        <w:tab/>
      </w:r>
      <w:r w:rsidRPr="007E04D7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7E04D7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7E04D7">
        <w:rPr>
          <w:rFonts w:ascii="Tahoma" w:hAnsi="Tahoma" w:cs="Tahoma"/>
          <w:sz w:val="20"/>
          <w:szCs w:val="20"/>
        </w:rPr>
        <w:t xml:space="preserve">.  </w:t>
      </w:r>
      <w:r w:rsidRPr="007E04D7">
        <w:rPr>
          <w:rFonts w:ascii="Tahoma" w:hAnsi="Tahoma" w:cs="Tahoma"/>
          <w:noProof/>
          <w:sz w:val="20"/>
          <w:szCs w:val="20"/>
        </w:rPr>
        <w:t>0100/12000276/20250415</w:t>
      </w:r>
    </w:p>
    <w:p w:rsidR="00B62CD0" w:rsidRPr="007E04D7" w:rsidRDefault="00B62CD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7E04D7" w:rsidRPr="007E04D7">
        <w:rPr>
          <w:rFonts w:ascii="Tahoma" w:hAnsi="Tahoma" w:cs="Tahoma"/>
          <w:noProof/>
          <w:sz w:val="20"/>
          <w:szCs w:val="20"/>
          <w:lang w:val="cs-CZ"/>
        </w:rPr>
        <w:t xml:space="preserve">15.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7E04D7" w:rsidRPr="007E04D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B62CD0" w:rsidRPr="007E04D7" w:rsidRDefault="00B62CD0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B62CD0" w:rsidRPr="007E04D7" w:rsidRDefault="00B62CD0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samostatná účetní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Oddělení mzdové účtárny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Odbor personální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7E04D7">
        <w:rPr>
          <w:rFonts w:ascii="Tahoma" w:hAnsi="Tahoma" w:cs="Tahoma"/>
          <w:b/>
          <w:noProof/>
          <w:sz w:val="20"/>
          <w:szCs w:val="20"/>
          <w:lang w:val="cs-CZ"/>
        </w:rPr>
        <w:t>63. Organizační věci státní služby a správa služebních vztahů státních zaměstnanců</w:t>
      </w:r>
      <w:r w:rsidRPr="007E04D7">
        <w:rPr>
          <w:rFonts w:ascii="Tahoma" w:hAnsi="Tahoma" w:cs="Tahoma"/>
          <w:sz w:val="20"/>
          <w:szCs w:val="20"/>
          <w:lang w:val="cs-CZ"/>
        </w:rPr>
        <w:t>.</w:t>
      </w:r>
    </w:p>
    <w:p w:rsidR="00B62CD0" w:rsidRPr="007E04D7" w:rsidRDefault="00B62C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E04D7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7E04D7">
        <w:rPr>
          <w:rFonts w:ascii="Tahoma" w:hAnsi="Tahoma" w:cs="Tahoma"/>
          <w:sz w:val="20"/>
          <w:szCs w:val="20"/>
          <w:lang w:val="cs-CZ"/>
        </w:rPr>
        <w:t>.</w:t>
      </w:r>
    </w:p>
    <w:p w:rsidR="00B62CD0" w:rsidRPr="007E04D7" w:rsidRDefault="00B62C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B62CD0" w:rsidRPr="007E04D7" w:rsidRDefault="00B62C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E04D7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7E04D7">
        <w:rPr>
          <w:rFonts w:ascii="Tahoma" w:hAnsi="Tahoma" w:cs="Tahoma"/>
          <w:sz w:val="20"/>
          <w:szCs w:val="20"/>
          <w:lang w:val="cs-CZ"/>
        </w:rPr>
        <w:t>.</w:t>
      </w:r>
    </w:p>
    <w:p w:rsidR="00B62CD0" w:rsidRPr="007E04D7" w:rsidRDefault="00B62C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E04D7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7E04D7">
        <w:rPr>
          <w:rFonts w:ascii="Tahoma" w:hAnsi="Tahoma" w:cs="Tahoma"/>
          <w:sz w:val="20"/>
          <w:szCs w:val="20"/>
          <w:lang w:val="cs-CZ"/>
        </w:rPr>
        <w:t>.</w:t>
      </w:r>
    </w:p>
    <w:p w:rsidR="00B62CD0" w:rsidRPr="007E04D7" w:rsidRDefault="00B62CD0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7E04D7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62CD0" w:rsidRPr="007E04D7" w:rsidRDefault="00B62CD0" w:rsidP="00C87830">
      <w:pPr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E04D7">
        <w:rPr>
          <w:rFonts w:ascii="Tahoma" w:hAnsi="Tahoma" w:cs="Tahoma"/>
          <w:b/>
          <w:noProof/>
          <w:sz w:val="20"/>
          <w:szCs w:val="20"/>
          <w:lang w:val="cs-CZ"/>
        </w:rPr>
        <w:t>červenec 2025</w:t>
      </w:r>
      <w:r w:rsidRPr="007E04D7">
        <w:rPr>
          <w:rFonts w:ascii="Tahoma" w:hAnsi="Tahoma" w:cs="Tahoma"/>
          <w:sz w:val="20"/>
          <w:szCs w:val="20"/>
          <w:lang w:val="cs-CZ"/>
        </w:rPr>
        <w:t>.</w:t>
      </w:r>
    </w:p>
    <w:p w:rsidR="00B62CD0" w:rsidRPr="007E04D7" w:rsidRDefault="00B62CD0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7E04D7" w:rsidRPr="007E04D7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7E04D7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E04D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7E04D7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7E04D7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7E04D7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7E04D7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B62CD0" w:rsidRPr="007E04D7" w:rsidRDefault="00B62C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7E04D7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7E04D7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E04D7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B62CD0" w:rsidRPr="007E04D7" w:rsidRDefault="00B62CD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 xml:space="preserve">platový tarif v rozmezí od </w:t>
      </w:r>
      <w:r w:rsidR="007E04D7" w:rsidRPr="007E04D7">
        <w:rPr>
          <w:rFonts w:ascii="Tahoma" w:hAnsi="Tahoma" w:cs="Tahoma"/>
          <w:noProof/>
          <w:sz w:val="20"/>
          <w:szCs w:val="20"/>
        </w:rPr>
        <w:t>33 280</w:t>
      </w:r>
      <w:r w:rsidRPr="007E04D7">
        <w:rPr>
          <w:rFonts w:ascii="Tahoma" w:hAnsi="Tahoma" w:cs="Tahoma"/>
          <w:sz w:val="20"/>
          <w:szCs w:val="20"/>
        </w:rPr>
        <w:t xml:space="preserve"> Kč do </w:t>
      </w:r>
      <w:r w:rsidRPr="007E04D7">
        <w:rPr>
          <w:rFonts w:ascii="Tahoma" w:hAnsi="Tahoma" w:cs="Tahoma"/>
          <w:noProof/>
          <w:sz w:val="20"/>
          <w:szCs w:val="20"/>
        </w:rPr>
        <w:t>35</w:t>
      </w:r>
      <w:r w:rsidR="007E04D7" w:rsidRPr="007E04D7">
        <w:rPr>
          <w:rFonts w:ascii="Tahoma" w:hAnsi="Tahoma" w:cs="Tahoma"/>
          <w:noProof/>
          <w:sz w:val="20"/>
          <w:szCs w:val="20"/>
        </w:rPr>
        <w:t xml:space="preserve"> </w:t>
      </w:r>
      <w:r w:rsidRPr="007E04D7">
        <w:rPr>
          <w:rFonts w:ascii="Tahoma" w:hAnsi="Tahoma" w:cs="Tahoma"/>
          <w:noProof/>
          <w:sz w:val="20"/>
          <w:szCs w:val="20"/>
        </w:rPr>
        <w:t>770</w:t>
      </w:r>
      <w:r w:rsidRPr="007E04D7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E04D7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E04D7">
        <w:rPr>
          <w:rFonts w:ascii="Tahoma" w:hAnsi="Tahoma" w:cs="Tahoma"/>
          <w:sz w:val="20"/>
          <w:szCs w:val="20"/>
        </w:rPr>
        <w:t>),</w:t>
      </w:r>
    </w:p>
    <w:p w:rsidR="00B62CD0" w:rsidRPr="007E04D7" w:rsidRDefault="00B62CD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 xml:space="preserve">osobní příplatek v rozmezí od </w:t>
      </w:r>
      <w:r w:rsidR="007E04D7" w:rsidRPr="007E04D7">
        <w:rPr>
          <w:rFonts w:ascii="Tahoma" w:hAnsi="Tahoma" w:cs="Tahoma"/>
          <w:noProof/>
          <w:sz w:val="20"/>
          <w:szCs w:val="20"/>
        </w:rPr>
        <w:t xml:space="preserve">1 </w:t>
      </w:r>
      <w:r w:rsidRPr="007E04D7">
        <w:rPr>
          <w:rFonts w:ascii="Tahoma" w:hAnsi="Tahoma" w:cs="Tahoma"/>
          <w:noProof/>
          <w:sz w:val="20"/>
          <w:szCs w:val="20"/>
        </w:rPr>
        <w:t>789</w:t>
      </w:r>
      <w:r w:rsidRPr="007E04D7">
        <w:rPr>
          <w:rFonts w:ascii="Tahoma" w:hAnsi="Tahoma" w:cs="Tahoma"/>
          <w:sz w:val="20"/>
          <w:szCs w:val="20"/>
        </w:rPr>
        <w:t xml:space="preserve"> Kč do </w:t>
      </w:r>
      <w:r w:rsidR="007E04D7" w:rsidRPr="007E04D7">
        <w:rPr>
          <w:rFonts w:ascii="Tahoma" w:hAnsi="Tahoma" w:cs="Tahoma"/>
          <w:noProof/>
          <w:sz w:val="20"/>
          <w:szCs w:val="20"/>
        </w:rPr>
        <w:t xml:space="preserve">5 </w:t>
      </w:r>
      <w:r w:rsidRPr="007E04D7">
        <w:rPr>
          <w:rFonts w:ascii="Tahoma" w:hAnsi="Tahoma" w:cs="Tahoma"/>
          <w:noProof/>
          <w:sz w:val="20"/>
          <w:szCs w:val="20"/>
        </w:rPr>
        <w:t>366</w:t>
      </w:r>
      <w:r w:rsidRPr="007E04D7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E04D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E04D7">
        <w:rPr>
          <w:rFonts w:ascii="Tahoma" w:hAnsi="Tahoma" w:cs="Tahoma"/>
          <w:sz w:val="20"/>
          <w:szCs w:val="20"/>
        </w:rPr>
        <w:t>,</w:t>
      </w:r>
    </w:p>
    <w:p w:rsidR="00B62CD0" w:rsidRPr="007E04D7" w:rsidRDefault="00B62CD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 xml:space="preserve">zvláštní příplatek </w:t>
      </w:r>
      <w:r w:rsidRPr="007E04D7">
        <w:rPr>
          <w:rFonts w:ascii="Tahoma" w:hAnsi="Tahoma" w:cs="Tahoma"/>
          <w:noProof/>
          <w:sz w:val="20"/>
          <w:szCs w:val="20"/>
        </w:rPr>
        <w:t>není stanoven</w:t>
      </w:r>
      <w:r w:rsidRPr="007E04D7">
        <w:rPr>
          <w:rFonts w:ascii="Tahoma" w:hAnsi="Tahoma" w:cs="Tahoma"/>
          <w:sz w:val="20"/>
          <w:szCs w:val="20"/>
        </w:rPr>
        <w:t>.</w:t>
      </w:r>
    </w:p>
    <w:p w:rsidR="00B62CD0" w:rsidRDefault="00B62C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E04D7" w:rsidRDefault="007E04D7" w:rsidP="007E04D7">
      <w:pPr>
        <w:spacing w:after="120" w:line="288" w:lineRule="auto"/>
        <w:jc w:val="both"/>
        <w:rPr>
          <w:rFonts w:ascii="Tahoma" w:hAnsi="Tahoma" w:cs="Tahoma"/>
          <w:sz w:val="20"/>
          <w:szCs w:val="20"/>
          <w:highlight w:val="yellow"/>
          <w:lang w:val="cs-CZ"/>
        </w:rPr>
      </w:pPr>
    </w:p>
    <w:p w:rsidR="007E04D7" w:rsidRPr="00022405" w:rsidRDefault="007E04D7" w:rsidP="007E04D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</w:t>
      </w:r>
      <w:r w:rsidRPr="007E04D7">
        <w:t xml:space="preserve"> 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spočívá zejména v komplexním zajištění účetní agendy </w:t>
      </w:r>
      <w:r w:rsidRPr="007E04D7">
        <w:rPr>
          <w:rFonts w:ascii="Tahoma" w:hAnsi="Tahoma" w:cs="Tahoma"/>
          <w:sz w:val="20"/>
          <w:szCs w:val="20"/>
          <w:lang w:val="cs-CZ"/>
        </w:rPr>
        <w:br/>
        <w:t xml:space="preserve">a v provádění samostatného výpočtu mezd. V zajištění výpočtu náhrady platu za dobu prvních </w:t>
      </w:r>
      <w:r w:rsidRPr="007E04D7">
        <w:rPr>
          <w:rFonts w:ascii="Tahoma" w:hAnsi="Tahoma" w:cs="Tahoma"/>
          <w:sz w:val="20"/>
          <w:szCs w:val="20"/>
          <w:lang w:val="cs-CZ"/>
        </w:rPr>
        <w:br/>
        <w:t xml:space="preserve">14 kalendářních dnů DPN, v aktualizaci a údržbě datové báze HR SAP, v provádění roční ho vyúčtování daně ze mzdy na žádost zaměstnanců, ve vyplňování evidenčních listů důchodového pojištění </w:t>
      </w:r>
      <w:r w:rsidRPr="007E04D7">
        <w:rPr>
          <w:rFonts w:ascii="Tahoma" w:hAnsi="Tahoma" w:cs="Tahoma"/>
          <w:sz w:val="20"/>
          <w:szCs w:val="20"/>
          <w:lang w:val="cs-CZ"/>
        </w:rPr>
        <w:br/>
        <w:t>atp. Dále ve spolupráci s orgány zdravotního pojištění, sociálního zabezpečení, exekutorskými úřady, finančními úřady, insolvenčními správci a soudy.</w:t>
      </w:r>
    </w:p>
    <w:p w:rsidR="00B62CD0" w:rsidRPr="007E04D7" w:rsidRDefault="00B62CD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</w:t>
      </w:r>
      <w:r w:rsidRPr="007E04D7">
        <w:rPr>
          <w:rFonts w:ascii="Tahoma" w:hAnsi="Tahoma" w:cs="Tahoma"/>
          <w:sz w:val="20"/>
          <w:szCs w:val="20"/>
          <w:lang w:val="cs-CZ" w:eastAsia="cs-CZ"/>
        </w:rPr>
        <w:t>jen „žádost“)</w:t>
      </w:r>
      <w:r w:rsidRPr="007E04D7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7E04D7" w:rsidRPr="007E04D7">
        <w:rPr>
          <w:rFonts w:ascii="Tahoma" w:hAnsi="Tahoma" w:cs="Tahoma"/>
          <w:b/>
          <w:noProof/>
          <w:sz w:val="20"/>
          <w:szCs w:val="20"/>
          <w:lang w:val="cs-CZ"/>
        </w:rPr>
        <w:t xml:space="preserve">13. </w:t>
      </w:r>
      <w:r w:rsidRPr="007E04D7">
        <w:rPr>
          <w:rFonts w:ascii="Tahoma" w:hAnsi="Tahoma" w:cs="Tahoma"/>
          <w:b/>
          <w:noProof/>
          <w:sz w:val="20"/>
          <w:szCs w:val="20"/>
          <w:lang w:val="cs-CZ"/>
        </w:rPr>
        <w:t>5.</w:t>
      </w:r>
      <w:r w:rsidR="007E04D7" w:rsidRPr="007E04D7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7E04D7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7E04D7">
        <w:rPr>
          <w:rFonts w:ascii="Tahoma" w:hAnsi="Tahoma" w:cs="Tahoma"/>
          <w:b/>
          <w:sz w:val="20"/>
          <w:szCs w:val="20"/>
          <w:lang w:val="cs-CZ"/>
        </w:rPr>
        <w:t>,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B62CD0" w:rsidRPr="007E04D7" w:rsidRDefault="00B62CD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E04D7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7E04D7" w:rsidRPr="007E04D7">
        <w:rPr>
          <w:rFonts w:ascii="Tahoma" w:hAnsi="Tahoma" w:cs="Tahoma"/>
          <w:b/>
          <w:noProof/>
          <w:sz w:val="20"/>
          <w:szCs w:val="20"/>
        </w:rPr>
        <w:t>vyberovarizeni</w:t>
      </w:r>
      <w:r w:rsidRPr="007E04D7">
        <w:rPr>
          <w:rFonts w:ascii="Tahoma" w:hAnsi="Tahoma" w:cs="Tahoma"/>
          <w:b/>
          <w:noProof/>
          <w:sz w:val="20"/>
          <w:szCs w:val="20"/>
        </w:rPr>
        <w:t>@cssz.cz</w:t>
      </w:r>
      <w:r w:rsidRPr="007E04D7">
        <w:rPr>
          <w:rFonts w:ascii="Tahoma" w:hAnsi="Tahoma" w:cs="Tahoma"/>
          <w:sz w:val="20"/>
          <w:szCs w:val="20"/>
        </w:rPr>
        <w:t>,</w:t>
      </w:r>
    </w:p>
    <w:p w:rsidR="00B62CD0" w:rsidRPr="007E04D7" w:rsidRDefault="00B62CD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E04D7">
        <w:rPr>
          <w:rFonts w:ascii="Tahoma" w:hAnsi="Tahoma" w:cs="Tahoma"/>
          <w:noProof/>
          <w:sz w:val="20"/>
          <w:szCs w:val="20"/>
        </w:rPr>
        <w:t>49KAIQ3</w:t>
      </w:r>
      <w:r w:rsidRPr="007E04D7">
        <w:rPr>
          <w:rFonts w:ascii="Tahoma" w:hAnsi="Tahoma" w:cs="Tahoma"/>
          <w:sz w:val="20"/>
          <w:szCs w:val="20"/>
        </w:rPr>
        <w:t>),</w:t>
      </w:r>
    </w:p>
    <w:p w:rsidR="00B62CD0" w:rsidRPr="007E04D7" w:rsidRDefault="00B62CD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E04D7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7E04D7">
        <w:rPr>
          <w:rFonts w:ascii="Tahoma" w:hAnsi="Tahoma" w:cs="Tahoma"/>
          <w:sz w:val="20"/>
          <w:szCs w:val="20"/>
        </w:rPr>
        <w:t xml:space="preserve">, </w:t>
      </w:r>
      <w:r w:rsidRPr="007E04D7">
        <w:rPr>
          <w:rFonts w:ascii="Tahoma" w:hAnsi="Tahoma" w:cs="Tahoma"/>
          <w:noProof/>
          <w:sz w:val="20"/>
          <w:szCs w:val="20"/>
        </w:rPr>
        <w:t>Křížová 25, 225 08 Praha 5</w:t>
      </w:r>
      <w:r w:rsidRPr="007E04D7">
        <w:rPr>
          <w:rFonts w:ascii="Tahoma" w:hAnsi="Tahoma" w:cs="Tahoma"/>
          <w:sz w:val="20"/>
          <w:szCs w:val="20"/>
        </w:rPr>
        <w:t xml:space="preserve"> nebo</w:t>
      </w:r>
    </w:p>
    <w:p w:rsidR="00B62CD0" w:rsidRPr="007E04D7" w:rsidRDefault="00B62CD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E04D7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B62CD0" w:rsidRPr="00EA14B8" w:rsidRDefault="00B62CD0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B62CD0" w:rsidRPr="0003051C" w:rsidRDefault="00B62CD0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7E04D7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samostatná účetní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Oddělení mzdové účtárny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7E04D7">
        <w:rPr>
          <w:rFonts w:ascii="Tahoma" w:hAnsi="Tahoma" w:cs="Tahoma"/>
          <w:sz w:val="20"/>
          <w:szCs w:val="20"/>
          <w:lang w:val="cs-CZ"/>
        </w:rPr>
        <w:t>, ID 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12000276</w:t>
      </w:r>
      <w:r w:rsidRPr="007E04D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B62CD0" w:rsidRPr="00083F48" w:rsidRDefault="00B62CD0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B62CD0" w:rsidRPr="00083F48" w:rsidRDefault="00B62CD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B62CD0" w:rsidRPr="00083F48" w:rsidRDefault="00B62CD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B62CD0" w:rsidRPr="00083F48" w:rsidRDefault="00B62CD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B62CD0" w:rsidRPr="00083F48" w:rsidRDefault="00B62CD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B62CD0" w:rsidRPr="00083F48" w:rsidRDefault="00B62CD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B62CD0" w:rsidRPr="00083F48" w:rsidRDefault="00B62CD0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B62CD0" w:rsidRPr="00083F48" w:rsidRDefault="00B62CD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B62CD0" w:rsidRPr="00083F48" w:rsidRDefault="00B62CD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B62CD0" w:rsidRPr="00083F48" w:rsidRDefault="00B62CD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B62CD0" w:rsidRPr="007E04D7" w:rsidRDefault="00B62CD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ve spojení s § 25a zákona], kterým je </w:t>
      </w:r>
      <w:r w:rsidR="007E04D7" w:rsidRPr="007E04D7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B62CD0" w:rsidRPr="00083F48" w:rsidRDefault="00B62CD0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>Splnění tohoto předpokladu se podle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§ 26 odst. 1 věty první zákona dokládá příslušnými listinami, tj. originálem nebo úředně ověřenou kopií listiny: </w:t>
      </w:r>
      <w:r w:rsidR="007E04D7" w:rsidRPr="00A44BE1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7E04D7" w:rsidRPr="00A44BE1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B62CD0" w:rsidRPr="00083F48" w:rsidRDefault="00B62CD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B62CD0" w:rsidRDefault="00B62CD0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B62CD0" w:rsidRPr="009501C0" w:rsidRDefault="00B62CD0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B62CD0" w:rsidRPr="00083F48" w:rsidRDefault="00B62CD0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B62CD0" w:rsidRPr="00083F48" w:rsidRDefault="00B62CD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B62CD0" w:rsidRPr="00083F48" w:rsidRDefault="00B62CD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B62CD0" w:rsidRPr="00083F48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Pr="00083F48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Default="007E04D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Pr="007E04D7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B62CD0" w:rsidRPr="007E04D7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B62CD0" w:rsidRPr="007E04D7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7E04D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B62CD0" w:rsidRPr="007E04D7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B62CD0" w:rsidRPr="007E04D7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B62CD0" w:rsidRPr="007E04D7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Pr="007E04D7" w:rsidRDefault="00B62CD0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B62CD0" w:rsidRPr="007E04D7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Pr="007E04D7" w:rsidRDefault="00B62CD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Pr="007E04D7" w:rsidRDefault="007E04D7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:rsidR="007E04D7" w:rsidRPr="007E04D7" w:rsidRDefault="007E04D7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Pr="007E04D7" w:rsidRDefault="00B62CD0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62CD0" w:rsidRPr="007E04D7" w:rsidTr="00AE1B8B">
        <w:trPr>
          <w:trHeight w:val="269"/>
          <w:jc w:val="right"/>
        </w:trPr>
        <w:tc>
          <w:tcPr>
            <w:tcW w:w="4583" w:type="dxa"/>
            <w:hideMark/>
          </w:tcPr>
          <w:p w:rsidR="00B62CD0" w:rsidRPr="007E04D7" w:rsidRDefault="00B62CD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E04D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7E04D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E04D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7E04D7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7E04D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B62CD0" w:rsidRPr="007E04D7" w:rsidTr="00AE1B8B">
        <w:trPr>
          <w:trHeight w:val="269"/>
          <w:jc w:val="right"/>
        </w:trPr>
        <w:tc>
          <w:tcPr>
            <w:tcW w:w="4583" w:type="dxa"/>
            <w:hideMark/>
          </w:tcPr>
          <w:p w:rsidR="00B62CD0" w:rsidRPr="007E04D7" w:rsidRDefault="00B62CD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E04D7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B62CD0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B62CD0" w:rsidRPr="007E04D7" w:rsidRDefault="00B62CD0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7E04D7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B62CD0" w:rsidRPr="00083F48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Pr="00083F48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Pr="00176C27" w:rsidRDefault="00B62CD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B62CD0" w:rsidRPr="00176C27" w:rsidRDefault="00B62CD0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B62CD0" w:rsidRDefault="00B62CD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62CD0" w:rsidRDefault="00B62CD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B62CD0" w:rsidRDefault="00B62CD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B62CD0" w:rsidRPr="002273E7" w:rsidRDefault="00B62CD0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B62CD0" w:rsidRPr="007E04D7" w:rsidRDefault="00B62CD0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E04D7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7E04D7" w:rsidRPr="007E04D7">
        <w:rPr>
          <w:rFonts w:ascii="Tahoma" w:hAnsi="Tahoma" w:cs="Tahoma"/>
          <w:noProof/>
          <w:sz w:val="20"/>
          <w:szCs w:val="20"/>
          <w:lang w:val="cs-CZ"/>
        </w:rPr>
        <w:t xml:space="preserve">15.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7E04D7" w:rsidRPr="007E04D7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7E04D7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B62CD0" w:rsidRDefault="00B62CD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B62CD0" w:rsidSect="00B62CD0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7E04D7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B62CD0" w:rsidRPr="00083F48" w:rsidRDefault="00B62CD0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B62CD0" w:rsidRPr="00083F48" w:rsidSect="00B62CD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72F" w:rsidRDefault="00BB772F" w:rsidP="00C87830">
      <w:pPr>
        <w:spacing w:after="0" w:line="240" w:lineRule="auto"/>
      </w:pPr>
      <w:r>
        <w:separator/>
      </w:r>
    </w:p>
  </w:endnote>
  <w:endnote w:type="continuationSeparator" w:id="0">
    <w:p w:rsidR="00BB772F" w:rsidRDefault="00BB772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CD0" w:rsidRDefault="00B62CD0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03F4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3F4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B62CD0" w:rsidRDefault="00B62C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CD0" w:rsidRDefault="00B62CD0">
    <w:pPr>
      <w:pStyle w:val="Zpat"/>
      <w:jc w:val="center"/>
    </w:pPr>
  </w:p>
  <w:p w:rsidR="00B62CD0" w:rsidRDefault="00B62C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B259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03F4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72F" w:rsidRDefault="00BB772F" w:rsidP="00C87830">
      <w:pPr>
        <w:spacing w:after="0" w:line="240" w:lineRule="auto"/>
      </w:pPr>
      <w:r>
        <w:separator/>
      </w:r>
    </w:p>
  </w:footnote>
  <w:footnote w:type="continuationSeparator" w:id="0">
    <w:p w:rsidR="00BB772F" w:rsidRDefault="00BB772F" w:rsidP="00C87830">
      <w:pPr>
        <w:spacing w:after="0" w:line="240" w:lineRule="auto"/>
      </w:pPr>
      <w:r>
        <w:continuationSeparator/>
      </w:r>
    </w:p>
  </w:footnote>
  <w:footnote w:id="1">
    <w:p w:rsidR="00B62CD0" w:rsidRPr="00B53290" w:rsidRDefault="00B62CD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B62CD0" w:rsidRPr="00C80715" w:rsidRDefault="00B62CD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B62CD0" w:rsidRPr="00C80715" w:rsidRDefault="00B62CD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B62CD0" w:rsidRPr="00B53290" w:rsidRDefault="00B62CD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B62CD0" w:rsidRPr="00BC46D8" w:rsidRDefault="00B62CD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B62CD0" w:rsidRPr="002273E7" w:rsidRDefault="00B62CD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B62CD0" w:rsidRPr="001862C1" w:rsidRDefault="00B62CD0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B62CD0" w:rsidRPr="0003051C" w:rsidRDefault="00B62CD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E04D7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3F42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62CD0"/>
    <w:rsid w:val="00BB772F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B259C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C3064-A4FF-48A3-A427-DBEB2ACC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1228</Words>
  <Characters>7246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2025-04-15T11:03:00Z</cp:lastPrinted>
  <dcterms:created xsi:type="dcterms:W3CDTF">2025-04-15T10:58:00Z</dcterms:created>
  <dcterms:modified xsi:type="dcterms:W3CDTF">2025-04-15T11:04:00Z</dcterms:modified>
</cp:coreProperties>
</file>